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502E" w14:textId="3A2DA788" w:rsidR="2272EBA9" w:rsidRPr="00DF5655" w:rsidRDefault="00DB4FB7" w:rsidP="49AFCB28">
      <w:pPr>
        <w:jc w:val="both"/>
        <w:rPr>
          <w:b/>
          <w:bCs/>
          <w:sz w:val="36"/>
          <w:szCs w:val="36"/>
        </w:rPr>
      </w:pPr>
      <w:r w:rsidRPr="49AFCB28">
        <w:rPr>
          <w:b/>
          <w:bCs/>
          <w:sz w:val="36"/>
          <w:szCs w:val="36"/>
        </w:rPr>
        <w:t xml:space="preserve">ITGA President re-states his commitment during country visits in Africa calling to attention growers’ viability in a key message to </w:t>
      </w:r>
      <w:proofErr w:type="gramStart"/>
      <w:r w:rsidRPr="49AFCB28">
        <w:rPr>
          <w:b/>
          <w:bCs/>
          <w:sz w:val="36"/>
          <w:szCs w:val="36"/>
        </w:rPr>
        <w:t>Governments</w:t>
      </w:r>
      <w:proofErr w:type="gramEnd"/>
    </w:p>
    <w:p w14:paraId="0C95A792" w14:textId="1E512DE0" w:rsidR="02EB7699" w:rsidRDefault="02EB7699" w:rsidP="49AFCB28">
      <w:pPr>
        <w:jc w:val="both"/>
      </w:pPr>
      <w:r>
        <w:t>José Javier Aranda, ITGA President</w:t>
      </w:r>
      <w:r w:rsidR="35476124">
        <w:t>,</w:t>
      </w:r>
      <w:r>
        <w:t xml:space="preserve"> </w:t>
      </w:r>
      <w:r w:rsidR="00124106">
        <w:t>made</w:t>
      </w:r>
      <w:r>
        <w:t xml:space="preserve"> a tour </w:t>
      </w:r>
      <w:r w:rsidR="00DB4FB7">
        <w:t xml:space="preserve">in </w:t>
      </w:r>
      <w:r>
        <w:t xml:space="preserve">tobacco growing countries </w:t>
      </w:r>
      <w:r w:rsidR="00DB4FB7">
        <w:t xml:space="preserve">in Africa, </w:t>
      </w:r>
      <w:r w:rsidR="613CB54B">
        <w:t xml:space="preserve">meeting </w:t>
      </w:r>
      <w:r w:rsidR="4B662D59">
        <w:t>growers'</w:t>
      </w:r>
      <w:r w:rsidR="613CB54B">
        <w:t xml:space="preserve"> associations and stakeholders to convey his commitment </w:t>
      </w:r>
      <w:r w:rsidR="00DB4FB7">
        <w:t>to</w:t>
      </w:r>
      <w:r w:rsidR="613CB54B">
        <w:t xml:space="preserve"> the regio</w:t>
      </w:r>
      <w:r w:rsidR="46F5BE48">
        <w:t xml:space="preserve">n: </w:t>
      </w:r>
      <w:r w:rsidR="46F5BE48" w:rsidRPr="49AFCB28">
        <w:rPr>
          <w:i/>
          <w:iCs/>
        </w:rPr>
        <w:t xml:space="preserve">“Sustainability starts by </w:t>
      </w:r>
      <w:r w:rsidR="6ACF7A54" w:rsidRPr="49AFCB28">
        <w:rPr>
          <w:i/>
          <w:iCs/>
        </w:rPr>
        <w:t>securing viability</w:t>
      </w:r>
      <w:r w:rsidR="46F5BE48" w:rsidRPr="49AFCB28">
        <w:rPr>
          <w:i/>
          <w:iCs/>
        </w:rPr>
        <w:t xml:space="preserve"> to growers</w:t>
      </w:r>
      <w:r w:rsidR="00DB4FB7" w:rsidRPr="49AFCB28">
        <w:rPr>
          <w:i/>
          <w:iCs/>
        </w:rPr>
        <w:t>. W</w:t>
      </w:r>
      <w:r w:rsidR="46F5BE48" w:rsidRPr="49AFCB28">
        <w:rPr>
          <w:i/>
          <w:iCs/>
        </w:rPr>
        <w:t xml:space="preserve">ithout it, </w:t>
      </w:r>
      <w:r w:rsidR="1C5E31A2" w:rsidRPr="49AFCB28">
        <w:rPr>
          <w:i/>
          <w:iCs/>
        </w:rPr>
        <w:t>the very pillar of the sector is at risk</w:t>
      </w:r>
      <w:r w:rsidR="00DB4FB7" w:rsidRPr="49AFCB28">
        <w:rPr>
          <w:i/>
          <w:iCs/>
        </w:rPr>
        <w:t>.</w:t>
      </w:r>
      <w:r w:rsidR="1C5E31A2" w:rsidRPr="49AFCB28">
        <w:rPr>
          <w:i/>
          <w:iCs/>
        </w:rPr>
        <w:t>”</w:t>
      </w:r>
    </w:p>
    <w:p w14:paraId="3B93EA82" w14:textId="0D05C74E" w:rsidR="3C32FD7A" w:rsidRDefault="3C32FD7A" w:rsidP="49AFCB28">
      <w:pPr>
        <w:jc w:val="both"/>
      </w:pPr>
      <w:r>
        <w:t>Mr</w:t>
      </w:r>
      <w:r w:rsidR="00DB4FB7">
        <w:t>.</w:t>
      </w:r>
      <w:r>
        <w:t xml:space="preserve"> Aranda, a </w:t>
      </w:r>
      <w:r w:rsidR="00DB4FB7">
        <w:t>fifth-generation tobacco grower</w:t>
      </w:r>
      <w:r w:rsidR="00124106">
        <w:t xml:space="preserve"> in</w:t>
      </w:r>
      <w:r w:rsidR="00DB4FB7">
        <w:t xml:space="preserve"> Salta, Argentina, </w:t>
      </w:r>
      <w:r w:rsidR="69ADB7A9">
        <w:t xml:space="preserve">shared examples </w:t>
      </w:r>
      <w:r w:rsidR="00DB4FB7">
        <w:t xml:space="preserve">that have </w:t>
      </w:r>
      <w:r w:rsidR="69ADB7A9">
        <w:t>be</w:t>
      </w:r>
      <w:r w:rsidR="00DB4FB7">
        <w:t>en</w:t>
      </w:r>
      <w:r w:rsidR="69ADB7A9">
        <w:t xml:space="preserve"> </w:t>
      </w:r>
      <w:r w:rsidR="00124106">
        <w:t xml:space="preserve">successfully </w:t>
      </w:r>
      <w:r w:rsidR="69ADB7A9">
        <w:t xml:space="preserve">implemented in </w:t>
      </w:r>
      <w:r w:rsidR="00DB4FB7">
        <w:t>his home country</w:t>
      </w:r>
      <w:r w:rsidR="69ADB7A9">
        <w:t xml:space="preserve"> to improve social and environmental conditions in tobacco growing an</w:t>
      </w:r>
      <w:r w:rsidR="00DB4FB7">
        <w:t>d</w:t>
      </w:r>
      <w:r w:rsidR="16E8EEC7">
        <w:t xml:space="preserve"> explained the unique case of the ‘</w:t>
      </w:r>
      <w:r w:rsidR="00DB4FB7">
        <w:t>S</w:t>
      </w:r>
      <w:r w:rsidR="16E8EEC7">
        <w:t xml:space="preserve">pecial </w:t>
      </w:r>
      <w:r w:rsidR="00DB4FB7">
        <w:t>T</w:t>
      </w:r>
      <w:r w:rsidR="16E8EEC7">
        <w:t xml:space="preserve">obacco </w:t>
      </w:r>
      <w:r w:rsidR="00DB4FB7">
        <w:t>F</w:t>
      </w:r>
      <w:r w:rsidR="16E8EEC7">
        <w:t>und’ in Argentina, which, according to him</w:t>
      </w:r>
      <w:r w:rsidR="5CE76528">
        <w:t>,</w:t>
      </w:r>
      <w:r w:rsidR="16E8EEC7">
        <w:t xml:space="preserve"> is the </w:t>
      </w:r>
      <w:r w:rsidR="5B70383A">
        <w:t>legal tool allowing growers in Argentina</w:t>
      </w:r>
      <w:r w:rsidR="00DB4FB7">
        <w:t xml:space="preserve"> to</w:t>
      </w:r>
      <w:r w:rsidR="5B70383A">
        <w:t xml:space="preserve"> remain viable and re-invest in social, </w:t>
      </w:r>
      <w:proofErr w:type="gramStart"/>
      <w:r w:rsidR="5B70383A">
        <w:t>economic</w:t>
      </w:r>
      <w:proofErr w:type="gramEnd"/>
      <w:r w:rsidR="5B70383A">
        <w:t xml:space="preserve"> and environmental initiatives.</w:t>
      </w:r>
    </w:p>
    <w:p w14:paraId="011855FA" w14:textId="775C8FAA" w:rsidR="1525B3F6" w:rsidRDefault="1525B3F6" w:rsidP="49AFCB28">
      <w:pPr>
        <w:jc w:val="both"/>
        <w:rPr>
          <w:i/>
          <w:iCs/>
        </w:rPr>
      </w:pPr>
      <w:r>
        <w:t xml:space="preserve">During his visits, ITGA President </w:t>
      </w:r>
      <w:r w:rsidR="6713E045">
        <w:t>attended</w:t>
      </w:r>
      <w:r>
        <w:t xml:space="preserve"> TAMA Farmers’ Trust A</w:t>
      </w:r>
      <w:r w:rsidR="003D7C24">
        <w:t>nnual General Meeting</w:t>
      </w:r>
      <w:r>
        <w:t xml:space="preserve"> in Lilongwe, Malawi. The meeting was officially opened by </w:t>
      </w:r>
      <w:r w:rsidR="00124106">
        <w:t xml:space="preserve">the </w:t>
      </w:r>
      <w:r>
        <w:t>Hon</w:t>
      </w:r>
      <w:r w:rsidR="00174BD1">
        <w:t>.</w:t>
      </w:r>
      <w:r>
        <w:t xml:space="preserve"> </w:t>
      </w:r>
      <w:r w:rsidR="3B1E8C1E">
        <w:t xml:space="preserve">Sam </w:t>
      </w:r>
      <w:proofErr w:type="spellStart"/>
      <w:r w:rsidR="3B1E8C1E">
        <w:t>Dalitso</w:t>
      </w:r>
      <w:proofErr w:type="spellEnd"/>
      <w:r w:rsidR="3B1E8C1E">
        <w:t xml:space="preserve"> </w:t>
      </w:r>
      <w:proofErr w:type="spellStart"/>
      <w:r w:rsidR="3B1E8C1E">
        <w:t>Kawale</w:t>
      </w:r>
      <w:proofErr w:type="spellEnd"/>
      <w:r w:rsidR="3B1E8C1E">
        <w:t xml:space="preserve">, </w:t>
      </w:r>
      <w:r>
        <w:t>Min</w:t>
      </w:r>
      <w:r w:rsidR="02FA550E">
        <w:t>ister of Agriculture</w:t>
      </w:r>
      <w:r w:rsidR="07E79649">
        <w:t xml:space="preserve"> of Malawi</w:t>
      </w:r>
      <w:r w:rsidR="00DB4FB7">
        <w:t xml:space="preserve">. </w:t>
      </w:r>
      <w:r w:rsidR="0C5BE385">
        <w:t>Mr</w:t>
      </w:r>
      <w:r w:rsidR="00124106">
        <w:t>.</w:t>
      </w:r>
      <w:r w:rsidR="0C5BE385">
        <w:t xml:space="preserve"> Aranda </w:t>
      </w:r>
      <w:r w:rsidR="001BCE9A">
        <w:t>convey</w:t>
      </w:r>
      <w:r w:rsidR="00DB4FB7">
        <w:t>ed</w:t>
      </w:r>
      <w:r w:rsidR="001BCE9A">
        <w:t xml:space="preserve"> </w:t>
      </w:r>
      <w:r w:rsidR="00DB4FB7">
        <w:t xml:space="preserve">the </w:t>
      </w:r>
      <w:r w:rsidR="001BCE9A">
        <w:t>key</w:t>
      </w:r>
      <w:r w:rsidR="0C5BE385">
        <w:t xml:space="preserve"> message</w:t>
      </w:r>
      <w:r w:rsidR="2601AAFC">
        <w:t>s</w:t>
      </w:r>
      <w:r w:rsidR="00DB4FB7">
        <w:t xml:space="preserve"> to him,</w:t>
      </w:r>
      <w:r w:rsidR="0C5BE385">
        <w:t xml:space="preserve"> on behalf of ITGA member associations and the millions of farmers ITGA represents: </w:t>
      </w:r>
      <w:r w:rsidR="2B9B29B9" w:rsidRPr="49AFCB28">
        <w:rPr>
          <w:i/>
          <w:iCs/>
        </w:rPr>
        <w:t xml:space="preserve">“We </w:t>
      </w:r>
      <w:r w:rsidR="2C8E2485" w:rsidRPr="49AFCB28">
        <w:rPr>
          <w:i/>
          <w:iCs/>
        </w:rPr>
        <w:t xml:space="preserve">need </w:t>
      </w:r>
      <w:r w:rsidR="2B9B29B9" w:rsidRPr="49AFCB28">
        <w:rPr>
          <w:i/>
          <w:iCs/>
        </w:rPr>
        <w:t xml:space="preserve">to reinforce the commitment </w:t>
      </w:r>
      <w:r w:rsidR="08E869E6" w:rsidRPr="49AFCB28">
        <w:rPr>
          <w:i/>
          <w:iCs/>
        </w:rPr>
        <w:t>between</w:t>
      </w:r>
      <w:r w:rsidR="2B9B29B9" w:rsidRPr="49AFCB28">
        <w:rPr>
          <w:i/>
          <w:iCs/>
        </w:rPr>
        <w:t xml:space="preserve"> growers</w:t>
      </w:r>
      <w:r w:rsidR="59562C39" w:rsidRPr="49AFCB28">
        <w:rPr>
          <w:i/>
          <w:iCs/>
        </w:rPr>
        <w:t>’</w:t>
      </w:r>
      <w:r w:rsidR="2B9B29B9" w:rsidRPr="49AFCB28">
        <w:rPr>
          <w:i/>
          <w:iCs/>
        </w:rPr>
        <w:t xml:space="preserve"> bod</w:t>
      </w:r>
      <w:r w:rsidR="75FC2AE2" w:rsidRPr="49AFCB28">
        <w:rPr>
          <w:i/>
          <w:iCs/>
        </w:rPr>
        <w:t>ies</w:t>
      </w:r>
      <w:r w:rsidR="2B9B29B9" w:rsidRPr="49AFCB28">
        <w:rPr>
          <w:i/>
          <w:iCs/>
        </w:rPr>
        <w:t xml:space="preserve"> and governments</w:t>
      </w:r>
      <w:r w:rsidR="5C42128D" w:rsidRPr="49AFCB28">
        <w:rPr>
          <w:i/>
          <w:iCs/>
        </w:rPr>
        <w:t xml:space="preserve"> against the demonization of o</w:t>
      </w:r>
      <w:r w:rsidR="2B9B29B9" w:rsidRPr="49AFCB28">
        <w:rPr>
          <w:i/>
          <w:iCs/>
        </w:rPr>
        <w:t xml:space="preserve">ur </w:t>
      </w:r>
      <w:r w:rsidR="0F0B83DE" w:rsidRPr="49AFCB28">
        <w:rPr>
          <w:i/>
          <w:iCs/>
        </w:rPr>
        <w:t>sector. “</w:t>
      </w:r>
    </w:p>
    <w:p w14:paraId="4BB2CA93" w14:textId="77777777" w:rsidR="00382D10" w:rsidRDefault="00382D10" w:rsidP="49AFCB28">
      <w:pPr>
        <w:jc w:val="both"/>
        <w:rPr>
          <w:i/>
          <w:iCs/>
        </w:rPr>
      </w:pPr>
    </w:p>
    <w:p w14:paraId="5448CC5C" w14:textId="66E07343" w:rsidR="00DB4FB7" w:rsidRDefault="7637D568" w:rsidP="49AFCB28">
      <w:pPr>
        <w:jc w:val="both"/>
      </w:pPr>
      <w:r>
        <w:t xml:space="preserve">Another key point of discussion was </w:t>
      </w:r>
      <w:r w:rsidR="00124106">
        <w:t xml:space="preserve">the </w:t>
      </w:r>
      <w:r>
        <w:t>WHO</w:t>
      </w:r>
      <w:r w:rsidR="09AE93A3">
        <w:t xml:space="preserve"> </w:t>
      </w:r>
      <w:r>
        <w:t xml:space="preserve">FCTC COP10, which will take place </w:t>
      </w:r>
      <w:r w:rsidR="00DB4FB7">
        <w:t xml:space="preserve">in Panama the coming November. </w:t>
      </w:r>
      <w:r>
        <w:t>ITGA President is in a crusade to raise awareness</w:t>
      </w:r>
      <w:r w:rsidR="17AC9000">
        <w:t xml:space="preserve"> of</w:t>
      </w:r>
      <w:r>
        <w:t xml:space="preserve"> the </w:t>
      </w:r>
      <w:r w:rsidR="5325468C">
        <w:t xml:space="preserve">false claims raised by WHO </w:t>
      </w:r>
      <w:r w:rsidR="12C49B53">
        <w:t xml:space="preserve">about tobacco farming </w:t>
      </w:r>
      <w:r w:rsidR="55D8F0FD">
        <w:t>and about the economic viability of alternatives crops (</w:t>
      </w:r>
      <w:r w:rsidR="00DB4FB7">
        <w:t>A</w:t>
      </w:r>
      <w:r w:rsidR="55D8F0FD">
        <w:t>rt</w:t>
      </w:r>
      <w:r w:rsidR="00DB4FB7">
        <w:t>icle</w:t>
      </w:r>
      <w:r w:rsidR="55D8F0FD">
        <w:t xml:space="preserve"> 17): </w:t>
      </w:r>
    </w:p>
    <w:p w14:paraId="43D8F974" w14:textId="77777777" w:rsidR="003D7C24" w:rsidRDefault="55D8F0FD" w:rsidP="49AFCB28">
      <w:pPr>
        <w:jc w:val="both"/>
        <w:rPr>
          <w:i/>
          <w:iCs/>
        </w:rPr>
      </w:pPr>
      <w:r w:rsidRPr="49AFCB28">
        <w:rPr>
          <w:i/>
          <w:iCs/>
        </w:rPr>
        <w:t xml:space="preserve">“WHO FCTC operates </w:t>
      </w:r>
      <w:r w:rsidR="39D14A55" w:rsidRPr="49AFCB28">
        <w:rPr>
          <w:i/>
          <w:iCs/>
        </w:rPr>
        <w:t xml:space="preserve">against its own rules of procedure and under </w:t>
      </w:r>
      <w:r w:rsidR="003D7C24" w:rsidRPr="49AFCB28">
        <w:rPr>
          <w:i/>
          <w:iCs/>
        </w:rPr>
        <w:t>A</w:t>
      </w:r>
      <w:r w:rsidR="39D14A55" w:rsidRPr="49AFCB28">
        <w:rPr>
          <w:i/>
          <w:iCs/>
        </w:rPr>
        <w:t>rticle 5.3 is deliberate</w:t>
      </w:r>
      <w:r w:rsidR="0091C7A2" w:rsidRPr="49AFCB28">
        <w:rPr>
          <w:i/>
          <w:iCs/>
        </w:rPr>
        <w:t>ly excluding the tobacco farmers’ voice</w:t>
      </w:r>
      <w:r w:rsidR="3F36ACD3" w:rsidRPr="49AFCB28">
        <w:rPr>
          <w:i/>
          <w:iCs/>
        </w:rPr>
        <w:t xml:space="preserve"> and other tobacco sector</w:t>
      </w:r>
      <w:r w:rsidR="003D7C24" w:rsidRPr="49AFCB28">
        <w:rPr>
          <w:i/>
          <w:iCs/>
        </w:rPr>
        <w:t xml:space="preserve"> </w:t>
      </w:r>
      <w:r w:rsidR="3F36ACD3" w:rsidRPr="49AFCB28">
        <w:rPr>
          <w:i/>
          <w:iCs/>
        </w:rPr>
        <w:t>key players</w:t>
      </w:r>
      <w:r w:rsidR="0091C7A2" w:rsidRPr="49AFCB28">
        <w:rPr>
          <w:i/>
          <w:iCs/>
        </w:rPr>
        <w:t xml:space="preserve"> </w:t>
      </w:r>
      <w:r w:rsidR="003D7C24" w:rsidRPr="49AFCB28">
        <w:rPr>
          <w:i/>
          <w:iCs/>
        </w:rPr>
        <w:t>from</w:t>
      </w:r>
      <w:r w:rsidR="0091C7A2" w:rsidRPr="49AFCB28">
        <w:rPr>
          <w:i/>
          <w:iCs/>
        </w:rPr>
        <w:t xml:space="preserve"> the discussion</w:t>
      </w:r>
      <w:r w:rsidR="2AD21A12" w:rsidRPr="49AFCB28">
        <w:rPr>
          <w:i/>
          <w:iCs/>
        </w:rPr>
        <w:t>. This is</w:t>
      </w:r>
      <w:r w:rsidR="003D7C24" w:rsidRPr="49AFCB28">
        <w:rPr>
          <w:i/>
          <w:iCs/>
        </w:rPr>
        <w:t xml:space="preserve"> </w:t>
      </w:r>
      <w:r w:rsidR="2AD21A12" w:rsidRPr="49AFCB28">
        <w:rPr>
          <w:i/>
          <w:iCs/>
        </w:rPr>
        <w:t xml:space="preserve">the </w:t>
      </w:r>
      <w:r w:rsidR="003D7C24" w:rsidRPr="49AFCB28">
        <w:rPr>
          <w:i/>
          <w:iCs/>
        </w:rPr>
        <w:t xml:space="preserve">main </w:t>
      </w:r>
      <w:r w:rsidR="2AD21A12" w:rsidRPr="49AFCB28">
        <w:rPr>
          <w:i/>
          <w:iCs/>
        </w:rPr>
        <w:t xml:space="preserve">reason why </w:t>
      </w:r>
      <w:r w:rsidR="003D7C24" w:rsidRPr="49AFCB28">
        <w:rPr>
          <w:i/>
          <w:iCs/>
        </w:rPr>
        <w:t>A</w:t>
      </w:r>
      <w:r w:rsidR="2AD21A12" w:rsidRPr="49AFCB28">
        <w:rPr>
          <w:i/>
          <w:iCs/>
        </w:rPr>
        <w:t>rt</w:t>
      </w:r>
      <w:r w:rsidR="003D7C24" w:rsidRPr="49AFCB28">
        <w:rPr>
          <w:i/>
          <w:iCs/>
        </w:rPr>
        <w:t>icle</w:t>
      </w:r>
      <w:r w:rsidR="2AD21A12" w:rsidRPr="49AFCB28">
        <w:rPr>
          <w:i/>
          <w:iCs/>
        </w:rPr>
        <w:t xml:space="preserve"> 17 (economically viable alternatives to tobacco growing) has not seen any evolution</w:t>
      </w:r>
      <w:r w:rsidR="003D7C24" w:rsidRPr="49AFCB28">
        <w:rPr>
          <w:i/>
          <w:iCs/>
        </w:rPr>
        <w:t>.</w:t>
      </w:r>
      <w:r w:rsidR="2AD21A12" w:rsidRPr="49AFCB28">
        <w:rPr>
          <w:i/>
          <w:iCs/>
        </w:rPr>
        <w:t xml:space="preserve">” </w:t>
      </w:r>
    </w:p>
    <w:p w14:paraId="06E7B49C" w14:textId="6A0514A2" w:rsidR="7637D568" w:rsidRPr="003D7C24" w:rsidRDefault="2AD21A12" w:rsidP="49AFCB28">
      <w:pPr>
        <w:jc w:val="both"/>
        <w:rPr>
          <w:i/>
          <w:iCs/>
        </w:rPr>
      </w:pPr>
      <w:r w:rsidRPr="49AFCB28">
        <w:rPr>
          <w:i/>
          <w:iCs/>
        </w:rPr>
        <w:t>“</w:t>
      </w:r>
      <w:r w:rsidR="458F0A1D" w:rsidRPr="49AFCB28">
        <w:rPr>
          <w:i/>
          <w:iCs/>
        </w:rPr>
        <w:t xml:space="preserve">Article 17 has not provided any </w:t>
      </w:r>
      <w:r w:rsidR="003D7C24" w:rsidRPr="49AFCB28">
        <w:rPr>
          <w:i/>
          <w:iCs/>
        </w:rPr>
        <w:t>results</w:t>
      </w:r>
      <w:r w:rsidR="458F0A1D" w:rsidRPr="49AFCB28">
        <w:rPr>
          <w:i/>
          <w:iCs/>
        </w:rPr>
        <w:t xml:space="preserve"> in the search of viable alternative crops </w:t>
      </w:r>
      <w:r w:rsidR="003D7C24" w:rsidRPr="49AFCB28">
        <w:rPr>
          <w:i/>
          <w:iCs/>
        </w:rPr>
        <w:t>in the great majority</w:t>
      </w:r>
      <w:r w:rsidR="5AF4D0C4" w:rsidRPr="49AFCB28">
        <w:rPr>
          <w:i/>
          <w:iCs/>
        </w:rPr>
        <w:t xml:space="preserve"> of tobacco growing countries</w:t>
      </w:r>
      <w:r w:rsidR="312A775C" w:rsidRPr="49AFCB28">
        <w:rPr>
          <w:i/>
          <w:iCs/>
        </w:rPr>
        <w:t>.</w:t>
      </w:r>
      <w:r w:rsidR="5C41A8CB" w:rsidRPr="49AFCB28">
        <w:rPr>
          <w:i/>
          <w:iCs/>
        </w:rPr>
        <w:t xml:space="preserve"> </w:t>
      </w:r>
      <w:r w:rsidR="3B514FAD" w:rsidRPr="49AFCB28">
        <w:rPr>
          <w:i/>
          <w:iCs/>
        </w:rPr>
        <w:t>G</w:t>
      </w:r>
      <w:r w:rsidR="5C41A8CB" w:rsidRPr="49AFCB28">
        <w:rPr>
          <w:i/>
          <w:iCs/>
        </w:rPr>
        <w:t>rowers are already p</w:t>
      </w:r>
      <w:r w:rsidR="003D7C24" w:rsidRPr="49AFCB28">
        <w:rPr>
          <w:i/>
          <w:iCs/>
        </w:rPr>
        <w:t>lanting</w:t>
      </w:r>
      <w:r w:rsidR="5C41A8CB" w:rsidRPr="49AFCB28">
        <w:rPr>
          <w:i/>
          <w:iCs/>
        </w:rPr>
        <w:t xml:space="preserve"> complementary crops whenever the conditions are provided</w:t>
      </w:r>
      <w:r w:rsidR="2B48131A" w:rsidRPr="49AFCB28">
        <w:rPr>
          <w:i/>
          <w:iCs/>
        </w:rPr>
        <w:t xml:space="preserve">. We urge the WHO FCTC to apply a pragmatic approach towards this issue. </w:t>
      </w:r>
      <w:r w:rsidR="69ECF84B" w:rsidRPr="49AFCB28">
        <w:rPr>
          <w:i/>
          <w:iCs/>
        </w:rPr>
        <w:t>ITGA and its member associations</w:t>
      </w:r>
      <w:r w:rsidR="2B48131A" w:rsidRPr="49AFCB28">
        <w:rPr>
          <w:i/>
          <w:iCs/>
        </w:rPr>
        <w:t xml:space="preserve"> are ready to cooperate</w:t>
      </w:r>
      <w:r w:rsidR="003D7C24" w:rsidRPr="49AFCB28">
        <w:rPr>
          <w:i/>
          <w:iCs/>
        </w:rPr>
        <w:t>.</w:t>
      </w:r>
      <w:r w:rsidR="5C41A8CB" w:rsidRPr="49AFCB28">
        <w:rPr>
          <w:i/>
          <w:iCs/>
        </w:rPr>
        <w:t>”</w:t>
      </w:r>
    </w:p>
    <w:p w14:paraId="3CA555B4" w14:textId="7D93DA59" w:rsidR="15BD56E2" w:rsidRDefault="15BD56E2" w:rsidP="49AFCB28">
      <w:pPr>
        <w:jc w:val="both"/>
      </w:pPr>
      <w:r>
        <w:t xml:space="preserve">In </w:t>
      </w:r>
      <w:r w:rsidR="003D7C24">
        <w:t xml:space="preserve">Harare, </w:t>
      </w:r>
      <w:r>
        <w:t>Zimbabwe</w:t>
      </w:r>
      <w:r w:rsidR="003D7C24">
        <w:t>,</w:t>
      </w:r>
      <w:r>
        <w:t xml:space="preserve"> ITGA attended Zimbabwe Tobacco Association (ZTA) A</w:t>
      </w:r>
      <w:r w:rsidR="003D7C24">
        <w:t>nnual General Meeting</w:t>
      </w:r>
      <w:r>
        <w:t xml:space="preserve"> </w:t>
      </w:r>
      <w:r w:rsidR="434A953E">
        <w:t>and</w:t>
      </w:r>
      <w:r>
        <w:t xml:space="preserve"> conducted </w:t>
      </w:r>
      <w:r w:rsidR="003D7C24">
        <w:t>its 2023</w:t>
      </w:r>
      <w:r>
        <w:t xml:space="preserve"> Africa Regional Meeting</w:t>
      </w:r>
      <w:r w:rsidR="003D7C24">
        <w:t>,</w:t>
      </w:r>
      <w:r>
        <w:t xml:space="preserve"> officially </w:t>
      </w:r>
      <w:r w:rsidR="5E96F871">
        <w:t>opened</w:t>
      </w:r>
      <w:r>
        <w:t xml:space="preserve"> by Hon</w:t>
      </w:r>
      <w:r w:rsidR="00174BD1">
        <w:t>.</w:t>
      </w:r>
      <w:r>
        <w:t xml:space="preserve"> Minist</w:t>
      </w:r>
      <w:r w:rsidR="0DC6B458">
        <w:t xml:space="preserve">er of Agriculture, </w:t>
      </w:r>
      <w:proofErr w:type="spellStart"/>
      <w:r w:rsidR="0DC6B458">
        <w:t>Dr</w:t>
      </w:r>
      <w:r w:rsidR="00174BD1">
        <w:t>.</w:t>
      </w:r>
      <w:proofErr w:type="spellEnd"/>
      <w:r w:rsidR="0DC6B458">
        <w:t xml:space="preserve"> Anxious J. Masuka</w:t>
      </w:r>
      <w:r w:rsidR="0D14C8E9">
        <w:t xml:space="preserve">. </w:t>
      </w:r>
      <w:r w:rsidR="713147A5">
        <w:t xml:space="preserve">Four leading </w:t>
      </w:r>
      <w:r w:rsidR="003D7C24">
        <w:t xml:space="preserve">tobacco growing </w:t>
      </w:r>
      <w:r w:rsidR="713147A5">
        <w:t xml:space="preserve">countries attended these meetings: Malawi, Tanzania, </w:t>
      </w:r>
      <w:proofErr w:type="gramStart"/>
      <w:r w:rsidR="713147A5">
        <w:t>Zambia</w:t>
      </w:r>
      <w:proofErr w:type="gramEnd"/>
      <w:r w:rsidR="713147A5">
        <w:t xml:space="preserve"> and Zimbabwe</w:t>
      </w:r>
      <w:r w:rsidR="003D7C24">
        <w:t xml:space="preserve">, while </w:t>
      </w:r>
      <w:r w:rsidR="713147A5">
        <w:t xml:space="preserve">the public session was joined by </w:t>
      </w:r>
      <w:r w:rsidR="003D7C24">
        <w:t>key</w:t>
      </w:r>
      <w:r w:rsidR="713147A5">
        <w:t xml:space="preserve"> partners and stakeholders in the sector. </w:t>
      </w:r>
    </w:p>
    <w:p w14:paraId="480F3A2E" w14:textId="77777777" w:rsidR="00382D10" w:rsidRDefault="00382D10" w:rsidP="49AFCB28">
      <w:pPr>
        <w:jc w:val="both"/>
      </w:pPr>
    </w:p>
    <w:p w14:paraId="57106497" w14:textId="25123F32" w:rsidR="713147A5" w:rsidRDefault="713147A5" w:rsidP="49AFCB28">
      <w:pPr>
        <w:jc w:val="both"/>
      </w:pPr>
      <w:r>
        <w:t xml:space="preserve">During the ITGA Africa </w:t>
      </w:r>
      <w:r w:rsidR="003D7C24">
        <w:t>Regional M</w:t>
      </w:r>
      <w:r>
        <w:t>eeting closed session</w:t>
      </w:r>
      <w:r w:rsidR="00124106">
        <w:t>,</w:t>
      </w:r>
      <w:r>
        <w:t xml:space="preserve"> </w:t>
      </w:r>
      <w:r w:rsidR="0F5B472E">
        <w:t>growers'</w:t>
      </w:r>
      <w:r w:rsidR="003D7C24">
        <w:t xml:space="preserve"> representatives presented reports highlighting the key</w:t>
      </w:r>
      <w:r w:rsidR="00174BD1">
        <w:t xml:space="preserve"> dynamics </w:t>
      </w:r>
      <w:r w:rsidR="003D7C24">
        <w:t>in their respective markets:</w:t>
      </w:r>
    </w:p>
    <w:p w14:paraId="2A59D37A" w14:textId="7998250B" w:rsidR="6E7B1208" w:rsidRDefault="6E7B1208" w:rsidP="49AFCB28">
      <w:pPr>
        <w:pStyle w:val="PargrafodaLista"/>
        <w:numPr>
          <w:ilvl w:val="0"/>
          <w:numId w:val="3"/>
        </w:numPr>
        <w:jc w:val="both"/>
      </w:pPr>
      <w:r>
        <w:t xml:space="preserve">Tobacco growers in </w:t>
      </w:r>
      <w:r w:rsidRPr="49AFCB28">
        <w:rPr>
          <w:b/>
          <w:bCs/>
        </w:rPr>
        <w:t>Malawi</w:t>
      </w:r>
      <w:r>
        <w:t xml:space="preserve"> have strengthened their efforts in producing a compliant crop, which is the pillar of </w:t>
      </w:r>
      <w:r w:rsidR="00124106">
        <w:t xml:space="preserve">the country’s </w:t>
      </w:r>
      <w:r>
        <w:t xml:space="preserve">export revenue generation. </w:t>
      </w:r>
    </w:p>
    <w:p w14:paraId="3F059DF4" w14:textId="49B1E1C5" w:rsidR="6E7B1208" w:rsidRDefault="6E7B1208" w:rsidP="49AFCB28">
      <w:pPr>
        <w:pStyle w:val="PargrafodaLista"/>
        <w:numPr>
          <w:ilvl w:val="0"/>
          <w:numId w:val="3"/>
        </w:numPr>
        <w:jc w:val="both"/>
      </w:pPr>
      <w:r>
        <w:t xml:space="preserve">In </w:t>
      </w:r>
      <w:r w:rsidRPr="49AFCB28">
        <w:rPr>
          <w:b/>
          <w:bCs/>
        </w:rPr>
        <w:t>Tanzania</w:t>
      </w:r>
      <w:r>
        <w:t xml:space="preserve">, tobacco is one of the five strategic crops and among the </w:t>
      </w:r>
      <w:r w:rsidR="00174BD1">
        <w:t xml:space="preserve">three </w:t>
      </w:r>
      <w:r>
        <w:t xml:space="preserve">top commodities in term of foreign exchange earnings. </w:t>
      </w:r>
    </w:p>
    <w:p w14:paraId="25AC999D" w14:textId="2E4DD04E" w:rsidR="6E7B1208" w:rsidRDefault="6E7B1208" w:rsidP="49AFCB28">
      <w:pPr>
        <w:pStyle w:val="PargrafodaLista"/>
        <w:numPr>
          <w:ilvl w:val="0"/>
          <w:numId w:val="3"/>
        </w:numPr>
        <w:jc w:val="both"/>
      </w:pPr>
      <w:r>
        <w:lastRenderedPageBreak/>
        <w:t>Tobacco also has a very positive socio-economic contributor to the economy in</w:t>
      </w:r>
      <w:r w:rsidRPr="49AFCB28">
        <w:rPr>
          <w:b/>
          <w:bCs/>
        </w:rPr>
        <w:t xml:space="preserve"> Zambia </w:t>
      </w:r>
      <w:r>
        <w:t xml:space="preserve">where focus is primarily on </w:t>
      </w:r>
      <w:r w:rsidR="00174BD1">
        <w:t>compliance and sustainable production</w:t>
      </w:r>
      <w:r>
        <w:t>.</w:t>
      </w:r>
    </w:p>
    <w:p w14:paraId="5C4EBD32" w14:textId="512928CF" w:rsidR="6E7B1208" w:rsidRDefault="6E7B1208" w:rsidP="49AFCB28">
      <w:pPr>
        <w:pStyle w:val="PargrafodaLista"/>
        <w:numPr>
          <w:ilvl w:val="0"/>
          <w:numId w:val="3"/>
        </w:numPr>
        <w:jc w:val="both"/>
      </w:pPr>
      <w:r>
        <w:t xml:space="preserve">In </w:t>
      </w:r>
      <w:r w:rsidRPr="49AFCB28">
        <w:rPr>
          <w:b/>
          <w:bCs/>
        </w:rPr>
        <w:t>Zimbabwe</w:t>
      </w:r>
      <w:r>
        <w:t xml:space="preserve">, the </w:t>
      </w:r>
      <w:r w:rsidR="00174BD1">
        <w:t xml:space="preserve">current </w:t>
      </w:r>
      <w:r>
        <w:t>sustainability focus is on curing fuels, agricultural labour practices and traceability</w:t>
      </w:r>
      <w:r w:rsidR="00174BD1">
        <w:t>.</w:t>
      </w:r>
    </w:p>
    <w:p w14:paraId="514F1344" w14:textId="07732E0B" w:rsidR="25045F1F" w:rsidRDefault="005B3472" w:rsidP="49AFCB28">
      <w:pPr>
        <w:jc w:val="both"/>
      </w:pPr>
      <w:r>
        <w:t>Earlier in June</w:t>
      </w:r>
      <w:r w:rsidR="25045F1F">
        <w:t xml:space="preserve">, </w:t>
      </w:r>
      <w:r w:rsidR="76ABEBF9">
        <w:t xml:space="preserve">ITGA CEO Mercedes Vázquez </w:t>
      </w:r>
      <w:r w:rsidR="7928AF31">
        <w:t>had been</w:t>
      </w:r>
      <w:r w:rsidR="071F77CE">
        <w:t xml:space="preserve"> involved in several meetings in Tanzania</w:t>
      </w:r>
      <w:r w:rsidR="2A03B10F">
        <w:t xml:space="preserve"> </w:t>
      </w:r>
      <w:r w:rsidR="071F77CE">
        <w:t>h</w:t>
      </w:r>
      <w:r w:rsidR="2CC4AE76">
        <w:t xml:space="preserve">osted by Tobacco Cooperative Joint </w:t>
      </w:r>
      <w:r w:rsidR="27449BB4">
        <w:t>Enterprise (TCJE)</w:t>
      </w:r>
      <w:r w:rsidR="00124106">
        <w:t>,</w:t>
      </w:r>
      <w:r w:rsidR="27449BB4">
        <w:t xml:space="preserve"> </w:t>
      </w:r>
      <w:r w:rsidR="2CC4AE76">
        <w:t>attending meetings with the Minister of Agriculture,</w:t>
      </w:r>
      <w:r>
        <w:t xml:space="preserve"> the</w:t>
      </w:r>
      <w:r w:rsidR="2CC4AE76">
        <w:t xml:space="preserve"> </w:t>
      </w:r>
      <w:r w:rsidR="22A14021">
        <w:t xml:space="preserve">Hon. Hussein M. </w:t>
      </w:r>
      <w:proofErr w:type="spellStart"/>
      <w:r w:rsidR="22A14021">
        <w:t>Bashe</w:t>
      </w:r>
      <w:proofErr w:type="spellEnd"/>
      <w:r w:rsidR="22A14021">
        <w:t xml:space="preserve"> (MP) who stated the importance of tobac</w:t>
      </w:r>
      <w:r w:rsidR="762FF3A2">
        <w:t>co</w:t>
      </w:r>
      <w:r w:rsidR="3216696C">
        <w:t xml:space="preserve"> growing</w:t>
      </w:r>
      <w:r w:rsidR="762FF3A2">
        <w:t xml:space="preserve"> in Tanzania and </w:t>
      </w:r>
      <w:r w:rsidR="38B2D49A">
        <w:t>his commitment to support ITGA in i</w:t>
      </w:r>
      <w:r w:rsidR="24186D0F">
        <w:t>ts</w:t>
      </w:r>
      <w:r w:rsidR="38B2D49A">
        <w:t xml:space="preserve"> efforts to help growers build their capacity </w:t>
      </w:r>
      <w:r w:rsidR="2C34052A">
        <w:t>towards sustainable tobacco production</w:t>
      </w:r>
      <w:r w:rsidR="7BC72A44">
        <w:t>. Mrs</w:t>
      </w:r>
      <w:r>
        <w:t>.</w:t>
      </w:r>
      <w:r w:rsidR="7BC72A44">
        <w:t xml:space="preserve"> Vázquez also met with main partners and stakeholders and </w:t>
      </w:r>
      <w:r>
        <w:t xml:space="preserve">presented </w:t>
      </w:r>
      <w:r w:rsidR="7BC72A44">
        <w:t>m</w:t>
      </w:r>
      <w:r w:rsidR="7721E501">
        <w:t>arket trends</w:t>
      </w:r>
      <w:r w:rsidR="21623772">
        <w:t xml:space="preserve"> </w:t>
      </w:r>
      <w:r w:rsidR="7721E501">
        <w:t xml:space="preserve">during a session </w:t>
      </w:r>
      <w:r w:rsidR="00124106">
        <w:t xml:space="preserve">with the </w:t>
      </w:r>
      <w:r w:rsidR="306C68DD">
        <w:t xml:space="preserve">TCJE board members and the </w:t>
      </w:r>
      <w:r w:rsidR="00124106">
        <w:t xml:space="preserve">Tanzania </w:t>
      </w:r>
      <w:r>
        <w:t>T</w:t>
      </w:r>
      <w:r w:rsidR="306C68DD">
        <w:t xml:space="preserve">obacco </w:t>
      </w:r>
      <w:r>
        <w:t>B</w:t>
      </w:r>
      <w:r w:rsidR="306C68DD">
        <w:t xml:space="preserve">oard. </w:t>
      </w:r>
    </w:p>
    <w:p w14:paraId="761210DC" w14:textId="77777777" w:rsidR="00382D10" w:rsidRDefault="00382D10" w:rsidP="49AFCB28">
      <w:pPr>
        <w:jc w:val="both"/>
      </w:pPr>
    </w:p>
    <w:p w14:paraId="3D0A6E18" w14:textId="0B37C876" w:rsidR="05868FE6" w:rsidRDefault="05868FE6" w:rsidP="49AFCB28">
      <w:pPr>
        <w:jc w:val="both"/>
      </w:pPr>
      <w:r>
        <w:t>The visits and ITGA meetings concluded with the reinforcement of ITGA coalition in African countries</w:t>
      </w:r>
      <w:r w:rsidR="00124106">
        <w:t xml:space="preserve">. It was agreed </w:t>
      </w:r>
      <w:r>
        <w:t xml:space="preserve">to work </w:t>
      </w:r>
      <w:r w:rsidR="00124106">
        <w:t>according to the</w:t>
      </w:r>
      <w:r>
        <w:t xml:space="preserve"> main issues and with a</w:t>
      </w:r>
      <w:r w:rsidR="1AEA897C">
        <w:t xml:space="preserve"> common</w:t>
      </w:r>
      <w:r>
        <w:t xml:space="preserve"> strategic </w:t>
      </w:r>
      <w:r w:rsidR="2115B341">
        <w:t xml:space="preserve">approach. ITGA President, José Javier Aranda was </w:t>
      </w:r>
      <w:r w:rsidR="005B3472">
        <w:t xml:space="preserve">further </w:t>
      </w:r>
      <w:r w:rsidR="2115B341">
        <w:t xml:space="preserve">empowered by Africa tobacco growing countries to </w:t>
      </w:r>
      <w:r w:rsidR="0DE996C1">
        <w:t>represent tobacco growers and defend their interest</w:t>
      </w:r>
      <w:r w:rsidR="00124106">
        <w:t>s</w:t>
      </w:r>
      <w:r w:rsidR="0DE996C1">
        <w:t>.</w:t>
      </w:r>
    </w:p>
    <w:p w14:paraId="5CCA4C6F" w14:textId="0259BC26" w:rsidR="1C6D654E" w:rsidRDefault="1C6D654E" w:rsidP="49AFCB28">
      <w:pPr>
        <w:jc w:val="both"/>
      </w:pPr>
    </w:p>
    <w:p w14:paraId="021650D6" w14:textId="77777777" w:rsidR="00382D10" w:rsidRDefault="00382D10" w:rsidP="49AFCB28">
      <w:pPr>
        <w:jc w:val="both"/>
        <w:rPr>
          <w:highlight w:val="yellow"/>
        </w:rPr>
      </w:pPr>
    </w:p>
    <w:sectPr w:rsidR="00382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DAFC"/>
    <w:multiLevelType w:val="hybridMultilevel"/>
    <w:tmpl w:val="32542828"/>
    <w:lvl w:ilvl="0" w:tplc="DC10C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04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6A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5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A8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29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A2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2C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07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A5B72"/>
    <w:multiLevelType w:val="hybridMultilevel"/>
    <w:tmpl w:val="8E480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E6900"/>
    <w:multiLevelType w:val="hybridMultilevel"/>
    <w:tmpl w:val="45AC675A"/>
    <w:lvl w:ilvl="0" w:tplc="8612F326">
      <w:start w:val="1"/>
      <w:numFmt w:val="decimal"/>
      <w:lvlText w:val="%1."/>
      <w:lvlJc w:val="left"/>
      <w:pPr>
        <w:ind w:left="720" w:hanging="360"/>
      </w:pPr>
    </w:lvl>
    <w:lvl w:ilvl="1" w:tplc="9C04CA04">
      <w:start w:val="1"/>
      <w:numFmt w:val="lowerLetter"/>
      <w:lvlText w:val="%2."/>
      <w:lvlJc w:val="left"/>
      <w:pPr>
        <w:ind w:left="1440" w:hanging="360"/>
      </w:pPr>
    </w:lvl>
    <w:lvl w:ilvl="2" w:tplc="85C076E0">
      <w:start w:val="1"/>
      <w:numFmt w:val="lowerRoman"/>
      <w:lvlText w:val="%3."/>
      <w:lvlJc w:val="right"/>
      <w:pPr>
        <w:ind w:left="2160" w:hanging="180"/>
      </w:pPr>
    </w:lvl>
    <w:lvl w:ilvl="3" w:tplc="04AEC466">
      <w:start w:val="1"/>
      <w:numFmt w:val="decimal"/>
      <w:lvlText w:val="%4."/>
      <w:lvlJc w:val="left"/>
      <w:pPr>
        <w:ind w:left="2880" w:hanging="360"/>
      </w:pPr>
    </w:lvl>
    <w:lvl w:ilvl="4" w:tplc="F4527D94">
      <w:start w:val="1"/>
      <w:numFmt w:val="lowerLetter"/>
      <w:lvlText w:val="%5."/>
      <w:lvlJc w:val="left"/>
      <w:pPr>
        <w:ind w:left="3600" w:hanging="360"/>
      </w:pPr>
    </w:lvl>
    <w:lvl w:ilvl="5" w:tplc="2F4E3A6E">
      <w:start w:val="1"/>
      <w:numFmt w:val="lowerRoman"/>
      <w:lvlText w:val="%6."/>
      <w:lvlJc w:val="right"/>
      <w:pPr>
        <w:ind w:left="4320" w:hanging="180"/>
      </w:pPr>
    </w:lvl>
    <w:lvl w:ilvl="6" w:tplc="F2D6AEEE">
      <w:start w:val="1"/>
      <w:numFmt w:val="decimal"/>
      <w:lvlText w:val="%7."/>
      <w:lvlJc w:val="left"/>
      <w:pPr>
        <w:ind w:left="5040" w:hanging="360"/>
      </w:pPr>
    </w:lvl>
    <w:lvl w:ilvl="7" w:tplc="646C1F02">
      <w:start w:val="1"/>
      <w:numFmt w:val="lowerLetter"/>
      <w:lvlText w:val="%8."/>
      <w:lvlJc w:val="left"/>
      <w:pPr>
        <w:ind w:left="5760" w:hanging="360"/>
      </w:pPr>
    </w:lvl>
    <w:lvl w:ilvl="8" w:tplc="F0801516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874948">
    <w:abstractNumId w:val="0"/>
  </w:num>
  <w:num w:numId="2" w16cid:durableId="1955162786">
    <w:abstractNumId w:val="2"/>
  </w:num>
  <w:num w:numId="3" w16cid:durableId="53230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90"/>
    <w:rsid w:val="00124106"/>
    <w:rsid w:val="00174BD1"/>
    <w:rsid w:val="001BCE9A"/>
    <w:rsid w:val="00212690"/>
    <w:rsid w:val="00382D10"/>
    <w:rsid w:val="003D7C24"/>
    <w:rsid w:val="00413928"/>
    <w:rsid w:val="00453059"/>
    <w:rsid w:val="00455C34"/>
    <w:rsid w:val="0055D0DE"/>
    <w:rsid w:val="005B3472"/>
    <w:rsid w:val="006A5BFE"/>
    <w:rsid w:val="006D6EF8"/>
    <w:rsid w:val="00781E57"/>
    <w:rsid w:val="007A49C0"/>
    <w:rsid w:val="0091C7A2"/>
    <w:rsid w:val="00B23EC9"/>
    <w:rsid w:val="00BA3569"/>
    <w:rsid w:val="00DB4FB7"/>
    <w:rsid w:val="00DF5655"/>
    <w:rsid w:val="016C097F"/>
    <w:rsid w:val="02EB7699"/>
    <w:rsid w:val="02FA550E"/>
    <w:rsid w:val="041577C8"/>
    <w:rsid w:val="05294201"/>
    <w:rsid w:val="05426A5E"/>
    <w:rsid w:val="05868FE6"/>
    <w:rsid w:val="06AE6C3F"/>
    <w:rsid w:val="06B9FEA9"/>
    <w:rsid w:val="071F77CE"/>
    <w:rsid w:val="0763D27F"/>
    <w:rsid w:val="07778F90"/>
    <w:rsid w:val="07E79649"/>
    <w:rsid w:val="0860E2C3"/>
    <w:rsid w:val="08E365A1"/>
    <w:rsid w:val="08E869E6"/>
    <w:rsid w:val="09AE93A3"/>
    <w:rsid w:val="0A15DB81"/>
    <w:rsid w:val="0ABD681C"/>
    <w:rsid w:val="0BA8682E"/>
    <w:rsid w:val="0C5BE385"/>
    <w:rsid w:val="0D14C8E9"/>
    <w:rsid w:val="0D44388F"/>
    <w:rsid w:val="0D65649F"/>
    <w:rsid w:val="0DC6B458"/>
    <w:rsid w:val="0DE996C1"/>
    <w:rsid w:val="0EC16BAA"/>
    <w:rsid w:val="0F0B83DE"/>
    <w:rsid w:val="0F1AFEDD"/>
    <w:rsid w:val="0F5B472E"/>
    <w:rsid w:val="12C49B53"/>
    <w:rsid w:val="131B788C"/>
    <w:rsid w:val="139DD794"/>
    <w:rsid w:val="13DB23B2"/>
    <w:rsid w:val="1411C09D"/>
    <w:rsid w:val="1525B3F6"/>
    <w:rsid w:val="152E2AF4"/>
    <w:rsid w:val="15BD56E2"/>
    <w:rsid w:val="161A0061"/>
    <w:rsid w:val="16540D31"/>
    <w:rsid w:val="16C9FB55"/>
    <w:rsid w:val="16E8EEC7"/>
    <w:rsid w:val="16EB1AD5"/>
    <w:rsid w:val="17AC9000"/>
    <w:rsid w:val="17B5D0C2"/>
    <w:rsid w:val="17E033F6"/>
    <w:rsid w:val="1865CBB6"/>
    <w:rsid w:val="18684DF0"/>
    <w:rsid w:val="1886EB36"/>
    <w:rsid w:val="1A041E51"/>
    <w:rsid w:val="1AEA897C"/>
    <w:rsid w:val="1C5E31A2"/>
    <w:rsid w:val="1C6D654E"/>
    <w:rsid w:val="1CA26A42"/>
    <w:rsid w:val="1E454C72"/>
    <w:rsid w:val="20F128CB"/>
    <w:rsid w:val="2115B341"/>
    <w:rsid w:val="214DFA6B"/>
    <w:rsid w:val="21623772"/>
    <w:rsid w:val="219BD3F1"/>
    <w:rsid w:val="223D74BC"/>
    <w:rsid w:val="2272EBA9"/>
    <w:rsid w:val="22A14021"/>
    <w:rsid w:val="22E9CACC"/>
    <w:rsid w:val="23086812"/>
    <w:rsid w:val="23D18B63"/>
    <w:rsid w:val="24186D0F"/>
    <w:rsid w:val="24D55A3D"/>
    <w:rsid w:val="25045F1F"/>
    <w:rsid w:val="256D5BC4"/>
    <w:rsid w:val="2601AAFC"/>
    <w:rsid w:val="27080A87"/>
    <w:rsid w:val="27449BB4"/>
    <w:rsid w:val="28518C4C"/>
    <w:rsid w:val="28D0F256"/>
    <w:rsid w:val="2980ED4A"/>
    <w:rsid w:val="2990F308"/>
    <w:rsid w:val="2A03B10F"/>
    <w:rsid w:val="2AD21A12"/>
    <w:rsid w:val="2AF25A77"/>
    <w:rsid w:val="2B48131A"/>
    <w:rsid w:val="2B9B29B9"/>
    <w:rsid w:val="2BA2556B"/>
    <w:rsid w:val="2C34052A"/>
    <w:rsid w:val="2C8E2485"/>
    <w:rsid w:val="2CAF4A58"/>
    <w:rsid w:val="2CC4AE76"/>
    <w:rsid w:val="2DA46379"/>
    <w:rsid w:val="2FDEF3F7"/>
    <w:rsid w:val="306C68DD"/>
    <w:rsid w:val="312A775C"/>
    <w:rsid w:val="3216696C"/>
    <w:rsid w:val="32FD6C5C"/>
    <w:rsid w:val="34026A26"/>
    <w:rsid w:val="34993CBD"/>
    <w:rsid w:val="34B2651A"/>
    <w:rsid w:val="35476124"/>
    <w:rsid w:val="3563F4A6"/>
    <w:rsid w:val="35C89DBB"/>
    <w:rsid w:val="37EA05DC"/>
    <w:rsid w:val="38B2D49A"/>
    <w:rsid w:val="39D14A55"/>
    <w:rsid w:val="3A47435D"/>
    <w:rsid w:val="3B1E8C1E"/>
    <w:rsid w:val="3B514FAD"/>
    <w:rsid w:val="3C026852"/>
    <w:rsid w:val="3C26A468"/>
    <w:rsid w:val="3C32FD7A"/>
    <w:rsid w:val="3D9A93CF"/>
    <w:rsid w:val="3EDEDF20"/>
    <w:rsid w:val="3F20E0B7"/>
    <w:rsid w:val="3F36ACD3"/>
    <w:rsid w:val="408F27E4"/>
    <w:rsid w:val="40BCB118"/>
    <w:rsid w:val="416684EE"/>
    <w:rsid w:val="41C1E941"/>
    <w:rsid w:val="4302554F"/>
    <w:rsid w:val="433C9D2C"/>
    <w:rsid w:val="434A953E"/>
    <w:rsid w:val="4431B64D"/>
    <w:rsid w:val="44A0A7EA"/>
    <w:rsid w:val="451D8BBA"/>
    <w:rsid w:val="4589FB1D"/>
    <w:rsid w:val="458F0A1D"/>
    <w:rsid w:val="45B45E51"/>
    <w:rsid w:val="46F5BE48"/>
    <w:rsid w:val="49AFCB28"/>
    <w:rsid w:val="49F0FCDD"/>
    <w:rsid w:val="4A418FA9"/>
    <w:rsid w:val="4A76949D"/>
    <w:rsid w:val="4A96852D"/>
    <w:rsid w:val="4AA0F7D1"/>
    <w:rsid w:val="4B662D59"/>
    <w:rsid w:val="4B73A4E1"/>
    <w:rsid w:val="4C012A27"/>
    <w:rsid w:val="4D0F7542"/>
    <w:rsid w:val="4DEEE136"/>
    <w:rsid w:val="4E6B919D"/>
    <w:rsid w:val="4F1500CC"/>
    <w:rsid w:val="4F3EF207"/>
    <w:rsid w:val="50888351"/>
    <w:rsid w:val="51C697D5"/>
    <w:rsid w:val="5281A682"/>
    <w:rsid w:val="52C3F6D3"/>
    <w:rsid w:val="5325468C"/>
    <w:rsid w:val="535B4C70"/>
    <w:rsid w:val="55477C4A"/>
    <w:rsid w:val="558EE410"/>
    <w:rsid w:val="55D8F0FD"/>
    <w:rsid w:val="56B65788"/>
    <w:rsid w:val="57A0EEE5"/>
    <w:rsid w:val="59562C39"/>
    <w:rsid w:val="5AF4D0C4"/>
    <w:rsid w:val="5B125027"/>
    <w:rsid w:val="5B70383A"/>
    <w:rsid w:val="5C41A8CB"/>
    <w:rsid w:val="5C42128D"/>
    <w:rsid w:val="5CE76528"/>
    <w:rsid w:val="5D145E35"/>
    <w:rsid w:val="5E96F871"/>
    <w:rsid w:val="5F384890"/>
    <w:rsid w:val="60FA050E"/>
    <w:rsid w:val="613CB54B"/>
    <w:rsid w:val="626D6718"/>
    <w:rsid w:val="63839FB9"/>
    <w:rsid w:val="638661E7"/>
    <w:rsid w:val="640BB9B3"/>
    <w:rsid w:val="651F701A"/>
    <w:rsid w:val="667500B0"/>
    <w:rsid w:val="6713E045"/>
    <w:rsid w:val="6749E629"/>
    <w:rsid w:val="68600519"/>
    <w:rsid w:val="695D8523"/>
    <w:rsid w:val="69ADB7A9"/>
    <w:rsid w:val="69D692AD"/>
    <w:rsid w:val="69ECF84B"/>
    <w:rsid w:val="6ACF7A54"/>
    <w:rsid w:val="6CE44234"/>
    <w:rsid w:val="6D326F85"/>
    <w:rsid w:val="6DBA897F"/>
    <w:rsid w:val="6E7B1208"/>
    <w:rsid w:val="6ECE3FE6"/>
    <w:rsid w:val="6F4E6C5A"/>
    <w:rsid w:val="70EA3CBB"/>
    <w:rsid w:val="713147A5"/>
    <w:rsid w:val="71ECB84B"/>
    <w:rsid w:val="7251AE99"/>
    <w:rsid w:val="737D74F3"/>
    <w:rsid w:val="738888AC"/>
    <w:rsid w:val="742748C9"/>
    <w:rsid w:val="74A6AED3"/>
    <w:rsid w:val="75C3192A"/>
    <w:rsid w:val="75FC2AE2"/>
    <w:rsid w:val="762FF3A2"/>
    <w:rsid w:val="7637D568"/>
    <w:rsid w:val="76ABEBF9"/>
    <w:rsid w:val="76C0296E"/>
    <w:rsid w:val="76FF0298"/>
    <w:rsid w:val="7721E501"/>
    <w:rsid w:val="77484368"/>
    <w:rsid w:val="77616BC5"/>
    <w:rsid w:val="78E1918F"/>
    <w:rsid w:val="791BD96C"/>
    <w:rsid w:val="7928AF31"/>
    <w:rsid w:val="7A990C87"/>
    <w:rsid w:val="7BC72A44"/>
    <w:rsid w:val="7C34DCE8"/>
    <w:rsid w:val="7D473D21"/>
    <w:rsid w:val="7DD50094"/>
    <w:rsid w:val="7E9E23E5"/>
    <w:rsid w:val="7F50A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AE71"/>
  <w15:chartTrackingRefBased/>
  <w15:docId w15:val="{4D549ACD-5AF4-4517-A73B-36ED941D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6bb4f-6dfe-435d-9d30-983380756148">
      <Terms xmlns="http://schemas.microsoft.com/office/infopath/2007/PartnerControls"/>
    </lcf76f155ced4ddcb4097134ff3c332f>
    <TaxCatchAll xmlns="6a225673-b5f6-45fa-9c55-bc8c2cba7400" xsi:nil="true"/>
    <SharedWithUsers xmlns="6a225673-b5f6-45fa-9c55-bc8c2cba7400">
      <UserInfo>
        <DisplayName>Membros de ITGA 2023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5A4546EC1F3D4AAC2368395520085A" ma:contentTypeVersion="13" ma:contentTypeDescription="Criar um novo documento." ma:contentTypeScope="" ma:versionID="4fd6a67371d859f9968b85230113e14f">
  <xsd:schema xmlns:xsd="http://www.w3.org/2001/XMLSchema" xmlns:xs="http://www.w3.org/2001/XMLSchema" xmlns:p="http://schemas.microsoft.com/office/2006/metadata/properties" xmlns:ns2="3ed6bb4f-6dfe-435d-9d30-983380756148" xmlns:ns3="6a225673-b5f6-45fa-9c55-bc8c2cba7400" targetNamespace="http://schemas.microsoft.com/office/2006/metadata/properties" ma:root="true" ma:fieldsID="7aab70f37af554e3ab3f5f01b19988c8" ns2:_="" ns3:_="">
    <xsd:import namespace="3ed6bb4f-6dfe-435d-9d30-983380756148"/>
    <xsd:import namespace="6a225673-b5f6-45fa-9c55-bc8c2cba740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bb4f-6dfe-435d-9d30-9833807561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m" ma:readOnly="false" ma:fieldId="{5cf76f15-5ced-4ddc-b409-7134ff3c332f}" ma:taxonomyMulti="true" ma:sspId="643f16d6-17ab-4381-8d56-493150d75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25673-b5f6-45fa-9c55-bc8c2cba74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55fe9b-6283-4002-8f1c-a5b51beff95d}" ma:internalName="TaxCatchAll" ma:showField="CatchAllData" ma:web="6a225673-b5f6-45fa-9c55-bc8c2cba7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D2953-8F5E-4144-A9A9-DBEB6278DE18}">
  <ds:schemaRefs>
    <ds:schemaRef ds:uri="http://schemas.microsoft.com/office/2006/metadata/properties"/>
    <ds:schemaRef ds:uri="http://schemas.microsoft.com/office/infopath/2007/PartnerControls"/>
    <ds:schemaRef ds:uri="3ed6bb4f-6dfe-435d-9d30-983380756148"/>
    <ds:schemaRef ds:uri="6a225673-b5f6-45fa-9c55-bc8c2cba7400"/>
  </ds:schemaRefs>
</ds:datastoreItem>
</file>

<file path=customXml/itemProps2.xml><?xml version="1.0" encoding="utf-8"?>
<ds:datastoreItem xmlns:ds="http://schemas.openxmlformats.org/officeDocument/2006/customXml" ds:itemID="{A358E142-A0ED-4D4B-A288-C10A3439B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D2002-820E-4860-AD51-EE5EB216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6bb4f-6dfe-435d-9d30-983380756148"/>
    <ds:schemaRef ds:uri="6a225673-b5f6-45fa-9c55-bc8c2cba7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Genov</dc:creator>
  <cp:keywords/>
  <dc:description/>
  <cp:lastModifiedBy>Trainee IT</cp:lastModifiedBy>
  <cp:revision>13</cp:revision>
  <dcterms:created xsi:type="dcterms:W3CDTF">2023-06-30T13:55:00Z</dcterms:created>
  <dcterms:modified xsi:type="dcterms:W3CDTF">2023-07-02T23:03:00Z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0x010100DB5A4546EC1F3D4AAC2368395520085A</vt:lpwstr>
  </property>
</Properties>
</file>